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404.8"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5445"/>
        <w:tblGridChange w:id="0">
          <w:tblGrid>
            <w:gridCol w:w="3915"/>
            <w:gridCol w:w="5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ind w:left="0" w:right="-9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b w:val="1"/>
                <w:sz w:val="21.989999771118164"/>
                <w:szCs w:val="21.989999771118164"/>
                <w:rtl w:val="0"/>
              </w:rPr>
              <w:t xml:space="preserve">Notes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ind w:left="0" w:right="-90" w:firstLine="0"/>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b w:val="1"/>
                <w:rtl w:val="0"/>
              </w:rPr>
              <w:t xml:space="preserve">Title</w:t>
            </w:r>
            <w:r w:rsidDel="00000000" w:rsidR="00000000" w:rsidRPr="00000000">
              <w:rPr>
                <w:rtl w:val="0"/>
              </w:rPr>
              <w:t xml:space="preserve">: Is it reflective of the work? Is it clear and appropriate?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b w:val="1"/>
                <w:sz w:val="21.989999771118164"/>
                <w:szCs w:val="21.989999771118164"/>
                <w:rtl w:val="0"/>
              </w:rPr>
              <w:t xml:space="preserve">Abstract: </w:t>
            </w:r>
            <w:r w:rsidDel="00000000" w:rsidR="00000000" w:rsidRPr="00000000">
              <w:rPr>
                <w:rtl w:val="0"/>
              </w:rPr>
              <w:t xml:space="preserve"> Is it a clear and accurate summary of the work? Can it be understood without reading the paper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ind w:left="0" w:right="-90" w:firstLine="0"/>
              <w:rPr/>
            </w:pPr>
            <w:r w:rsidDel="00000000" w:rsidR="00000000" w:rsidRPr="00000000">
              <w:rPr>
                <w:b w:val="1"/>
                <w:rtl w:val="0"/>
              </w:rPr>
              <w:t xml:space="preserve">Language: </w:t>
            </w:r>
            <w:r w:rsidDel="00000000" w:rsidR="00000000" w:rsidRPr="00000000">
              <w:rPr>
                <w:rtl w:val="0"/>
              </w:rPr>
              <w:t xml:space="preserve">Is it accessible and easy to understand? (Key: for the interdisciplinary 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b w:val="1"/>
                <w:rtl w:val="0"/>
              </w:rPr>
              <w:t xml:space="preserve">Main focus:</w:t>
            </w:r>
            <w:r w:rsidDel="00000000" w:rsidR="00000000" w:rsidRPr="00000000">
              <w:rPr>
                <w:rtl w:val="0"/>
              </w:rPr>
              <w:t xml:space="preserve"> What is the main question addressed by the research, and is the article focused on this question? Where are there areas in the text where the author strays from the main argument or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b w:val="1"/>
                <w:rtl w:val="0"/>
              </w:rPr>
              <w:t xml:space="preserve">Originality:</w:t>
            </w:r>
            <w:r w:rsidDel="00000000" w:rsidR="00000000" w:rsidRPr="00000000">
              <w:rPr>
                <w:rtl w:val="0"/>
              </w:rPr>
              <w:t xml:space="preserve"> How original is the topic? What does it add to the subject area compared with other published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right="-90" w:firstLine="0"/>
              <w:rPr/>
            </w:pPr>
            <w:r w:rsidDel="00000000" w:rsidR="00000000" w:rsidRPr="00000000">
              <w:rPr>
                <w:b w:val="1"/>
                <w:rtl w:val="0"/>
              </w:rPr>
              <w:t xml:space="preserve">Sources:</w:t>
            </w:r>
            <w:r w:rsidDel="00000000" w:rsidR="00000000" w:rsidRPr="00000000">
              <w:rPr>
                <w:rtl w:val="0"/>
              </w:rPr>
              <w:t xml:space="preserve"> </w:t>
            </w:r>
            <w:r w:rsidDel="00000000" w:rsidR="00000000" w:rsidRPr="00000000">
              <w:rPr>
                <w:color w:val="333333"/>
                <w:sz w:val="21"/>
                <w:szCs w:val="21"/>
                <w:rtl w:val="0"/>
              </w:rPr>
              <w:t xml:space="preserve">Do they reference relevant research? Is this research up to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ind w:left="0" w:right="-90" w:firstLine="0"/>
              <w:rPr/>
            </w:pPr>
            <w:r w:rsidDel="00000000" w:rsidR="00000000" w:rsidRPr="00000000">
              <w:rPr>
                <w:b w:val="1"/>
                <w:rtl w:val="0"/>
              </w:rPr>
              <w:t xml:space="preserve">Discussion: </w:t>
            </w:r>
            <w:r w:rsidDel="00000000" w:rsidR="00000000" w:rsidRPr="00000000">
              <w:rPr>
                <w:rtl w:val="0"/>
              </w:rPr>
              <w:t xml:space="preserve">Is the discussion well organized? Does it flow well from section to section? Does it cover everything it should 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b w:val="1"/>
                <w:rtl w:val="0"/>
              </w:rPr>
              <w:t xml:space="preserve">Conclusion:</w:t>
            </w:r>
            <w:r w:rsidDel="00000000" w:rsidR="00000000" w:rsidRPr="00000000">
              <w:rPr>
                <w:rtl w:val="0"/>
              </w:rPr>
              <w:t xml:space="preserve"> Are the conclusions consistent with the evidence and arguments presented? How do they address the main question 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4.4000000000005"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rPr>
          <w:b w:val="1"/>
          <w:sz w:val="21.989999771118164"/>
          <w:szCs w:val="21.989999771118164"/>
        </w:rPr>
      </w:pPr>
      <w:r w:rsidDel="00000000" w:rsidR="00000000" w:rsidRPr="00000000">
        <w:rPr>
          <w:rtl w:val="0"/>
        </w:rPr>
      </w:r>
    </w:p>
    <w:p w:rsidR="00000000" w:rsidDel="00000000" w:rsidP="00000000" w:rsidRDefault="00000000" w:rsidRPr="00000000" w14:paraId="00000016">
      <w:pPr>
        <w:rPr>
          <w:b w:val="1"/>
          <w:sz w:val="21.989999771118164"/>
          <w:szCs w:val="21.989999771118164"/>
        </w:rPr>
      </w:pPr>
      <w:r w:rsidDel="00000000" w:rsidR="00000000" w:rsidRPr="00000000">
        <w:rPr>
          <w:rtl w:val="0"/>
        </w:rPr>
      </w:r>
    </w:p>
    <w:p w:rsidR="00000000" w:rsidDel="00000000" w:rsidP="00000000" w:rsidRDefault="00000000" w:rsidRPr="00000000" w14:paraId="00000017">
      <w:pPr>
        <w:rPr>
          <w:b w:val="1"/>
          <w:sz w:val="21.989999771118164"/>
          <w:szCs w:val="21.989999771118164"/>
        </w:rPr>
      </w:pPr>
      <w:r w:rsidDel="00000000" w:rsidR="00000000" w:rsidRPr="00000000">
        <w:rPr>
          <w:rtl w:val="0"/>
        </w:rPr>
      </w:r>
    </w:p>
    <w:p w:rsidR="00000000" w:rsidDel="00000000" w:rsidP="00000000" w:rsidRDefault="00000000" w:rsidRPr="00000000" w14:paraId="00000018">
      <w:pPr>
        <w:rPr>
          <w:b w:val="1"/>
          <w:sz w:val="21.989999771118164"/>
          <w:szCs w:val="21.989999771118164"/>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79.20000000000005" w:line="276" w:lineRule="auto"/>
        <w:ind w:left="720" w:right="0" w:hanging="360"/>
        <w:jc w:val="left"/>
        <w:rPr>
          <w:sz w:val="21.989999771118164"/>
          <w:szCs w:val="21.989999771118164"/>
        </w:rPr>
      </w:pPr>
      <w:r w:rsidDel="00000000" w:rsidR="00000000" w:rsidRPr="00000000">
        <w:rPr>
          <w:sz w:val="21.989999771118164"/>
          <w:szCs w:val="21.989999771118164"/>
          <w:rtl w:val="0"/>
        </w:rPr>
        <w:t xml:space="preserve">Overall statement or summary of the article and its findings in your own words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sz w:val="21.989999771118164"/>
          <w:szCs w:val="21.98999977111816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sz w:val="21.989999771118164"/>
          <w:szCs w:val="21.989999771118164"/>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79.20000000000005" w:line="276" w:lineRule="auto"/>
        <w:ind w:left="720" w:right="0" w:hanging="360"/>
        <w:jc w:val="left"/>
        <w:rPr>
          <w:sz w:val="21.989999771118164"/>
          <w:szCs w:val="21.989999771118164"/>
        </w:rPr>
      </w:pPr>
      <w:r w:rsidDel="00000000" w:rsidR="00000000" w:rsidRPr="00000000">
        <w:rPr>
          <w:sz w:val="21.989999771118164"/>
          <w:szCs w:val="21.989999771118164"/>
          <w:rtl w:val="0"/>
        </w:rPr>
        <w:t xml:space="preserve">Overall strengths of the article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sz w:val="21.989999771118164"/>
          <w:szCs w:val="21.98999977111816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sz w:val="21.989999771118164"/>
          <w:szCs w:val="21.989999771118164"/>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79.20000000000005" w:line="276" w:lineRule="auto"/>
        <w:ind w:left="720" w:right="0" w:hanging="360"/>
        <w:jc w:val="left"/>
        <w:rPr>
          <w:sz w:val="21.989999771118164"/>
          <w:szCs w:val="21.989999771118164"/>
          <w:u w:val="none"/>
        </w:rPr>
      </w:pPr>
      <w:r w:rsidDel="00000000" w:rsidR="00000000" w:rsidRPr="00000000">
        <w:rPr>
          <w:sz w:val="21.989999771118164"/>
          <w:szCs w:val="21.989999771118164"/>
          <w:rtl w:val="0"/>
        </w:rPr>
        <w:t xml:space="preserve">Specific comments on the weaknesses of the article and what could be improved.</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i w:val="1"/>
          <w:sz w:val="18"/>
          <w:szCs w:val="18"/>
        </w:rPr>
      </w:pPr>
      <w:r w:rsidDel="00000000" w:rsidR="00000000" w:rsidRPr="00000000">
        <w:rPr>
          <w:i w:val="1"/>
          <w:sz w:val="18"/>
          <w:szCs w:val="18"/>
          <w:rtl w:val="0"/>
        </w:rPr>
        <w:t xml:space="preserve">Major points in the article which need clarification, refinement, reanalysis, rewrites and/or additional information and suggestions for what could be done to improve the article.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i w:val="1"/>
          <w:sz w:val="18"/>
          <w:szCs w:val="1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right="0"/>
        <w:jc w:val="left"/>
        <w:rPr>
          <w:i w:val="1"/>
          <w:sz w:val="18"/>
          <w:szCs w:val="18"/>
        </w:rPr>
      </w:pPr>
      <w:r w:rsidDel="00000000" w:rsidR="00000000" w:rsidRPr="00000000">
        <w:rPr>
          <w:i w:val="1"/>
          <w:sz w:val="18"/>
          <w:szCs w:val="18"/>
          <w:rtl w:val="0"/>
        </w:rPr>
        <w:t xml:space="preserve">Minor points like figures/tables not being mentioned in the text, a missing reference, typos and other inconsistencies. </w:t>
      </w:r>
    </w:p>
    <w:p w:rsidR="00000000" w:rsidDel="00000000" w:rsidP="00000000" w:rsidRDefault="00000000" w:rsidRPr="00000000" w14:paraId="00000023">
      <w:pPr>
        <w:widowControl w:val="0"/>
        <w:numPr>
          <w:ilvl w:val="0"/>
          <w:numId w:val="1"/>
        </w:numPr>
        <w:spacing w:before="379.20000000000005" w:lineRule="auto"/>
        <w:ind w:left="720" w:right="5310" w:hanging="360"/>
        <w:rPr>
          <w:sz w:val="21.989999771118164"/>
          <w:szCs w:val="21.989999771118164"/>
        </w:rPr>
      </w:pPr>
      <w:r w:rsidDel="00000000" w:rsidR="00000000" w:rsidRPr="00000000">
        <w:rPr>
          <w:sz w:val="21.989999771118164"/>
          <w:szCs w:val="21.989999771118164"/>
          <w:rtl w:val="0"/>
        </w:rPr>
        <w:t xml:space="preserve">Recommendation </w:t>
      </w:r>
    </w:p>
    <w:p w:rsidR="00000000" w:rsidDel="00000000" w:rsidP="00000000" w:rsidRDefault="00000000" w:rsidRPr="00000000" w14:paraId="00000024">
      <w:pPr>
        <w:rPr>
          <w:b w:val="1"/>
          <w:sz w:val="21.989999771118164"/>
          <w:szCs w:val="21.989999771118164"/>
        </w:rPr>
      </w:pPr>
      <w:r w:rsidDel="00000000" w:rsidR="00000000" w:rsidRPr="00000000">
        <w:rPr>
          <w:rtl w:val="0"/>
        </w:rPr>
      </w:r>
    </w:p>
    <w:p w:rsidR="00000000" w:rsidDel="00000000" w:rsidP="00000000" w:rsidRDefault="00000000" w:rsidRPr="00000000" w14:paraId="00000025">
      <w:pPr>
        <w:rPr/>
      </w:pPr>
      <w:sdt>
        <w:sdtPr>
          <w:tag w:val="goog_rdk_0"/>
        </w:sdtPr>
        <w:sdtContent>
          <w:r w:rsidDel="00000000" w:rsidR="00000000" w:rsidRPr="00000000">
            <w:rPr>
              <w:rFonts w:ascii="Arial Unicode MS" w:cs="Arial Unicode MS" w:eastAsia="Arial Unicode MS" w:hAnsi="Arial Unicode MS"/>
              <w:rtl w:val="0"/>
            </w:rPr>
            <w:t xml:space="preserve">❏ Accept </w:t>
          </w:r>
        </w:sdtContent>
      </w:sdt>
      <w:r w:rsidDel="00000000" w:rsidR="00000000" w:rsidRPr="00000000">
        <w:rPr>
          <w:rtl w:val="0"/>
        </w:rPr>
      </w:r>
    </w:p>
    <w:p w:rsidR="00000000" w:rsidDel="00000000" w:rsidP="00000000" w:rsidRDefault="00000000" w:rsidRPr="00000000" w14:paraId="00000026">
      <w:pPr>
        <w:rPr/>
      </w:pPr>
      <w:sdt>
        <w:sdtPr>
          <w:tag w:val="goog_rdk_1"/>
        </w:sdtPr>
        <w:sdtContent>
          <w:r w:rsidDel="00000000" w:rsidR="00000000" w:rsidRPr="00000000">
            <w:rPr>
              <w:rFonts w:ascii="Arial Unicode MS" w:cs="Arial Unicode MS" w:eastAsia="Arial Unicode MS" w:hAnsi="Arial Unicode MS"/>
              <w:rtl w:val="0"/>
            </w:rPr>
            <w:t xml:space="preserve">❏ Accept with minor revisions </w:t>
          </w:r>
        </w:sdtContent>
      </w:sdt>
      <w:r w:rsidDel="00000000" w:rsidR="00000000" w:rsidRPr="00000000">
        <w:rPr>
          <w:rtl w:val="0"/>
        </w:rPr>
      </w:r>
    </w:p>
    <w:p w:rsidR="00000000" w:rsidDel="00000000" w:rsidP="00000000" w:rsidRDefault="00000000" w:rsidRPr="00000000" w14:paraId="00000027">
      <w:pPr>
        <w:rPr/>
      </w:pPr>
      <w:sdt>
        <w:sdtPr>
          <w:tag w:val="goog_rdk_2"/>
        </w:sdtPr>
        <w:sdtContent>
          <w:r w:rsidDel="00000000" w:rsidR="00000000" w:rsidRPr="00000000">
            <w:rPr>
              <w:rFonts w:ascii="Arial Unicode MS" w:cs="Arial Unicode MS" w:eastAsia="Arial Unicode MS" w:hAnsi="Arial Unicode MS"/>
              <w:rtl w:val="0"/>
            </w:rPr>
            <w:t xml:space="preserve">❏ Request major revisions </w:t>
          </w:r>
        </w:sdtContent>
      </w:sdt>
      <w:r w:rsidDel="00000000" w:rsidR="00000000" w:rsidRPr="00000000">
        <w:rPr>
          <w:rtl w:val="0"/>
        </w:rPr>
      </w:r>
    </w:p>
    <w:p w:rsidR="00000000" w:rsidDel="00000000" w:rsidP="00000000" w:rsidRDefault="00000000" w:rsidRPr="00000000" w14:paraId="00000028">
      <w:pPr>
        <w:rPr/>
      </w:pPr>
      <w:sdt>
        <w:sdtPr>
          <w:tag w:val="goog_rdk_3"/>
        </w:sdtPr>
        <w:sdtContent>
          <w:r w:rsidDel="00000000" w:rsidR="00000000" w:rsidRPr="00000000">
            <w:rPr>
              <w:rFonts w:ascii="Arial Unicode MS" w:cs="Arial Unicode MS" w:eastAsia="Arial Unicode MS" w:hAnsi="Arial Unicode MS"/>
              <w:rtl w:val="0"/>
            </w:rPr>
            <w:t xml:space="preserve">❏ Reject </w:t>
          </w:r>
        </w:sdtContent>
      </w:sdt>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Rationale for recommendation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305.6" w:line="276" w:lineRule="auto"/>
        <w:ind w:left="7003.200000000001" w:right="4.800000000000182"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color w:val="666666"/>
        <w:sz w:val="18"/>
        <w:szCs w:val="18"/>
      </w:rPr>
    </w:pPr>
    <w:r w:rsidDel="00000000" w:rsidR="00000000" w:rsidRPr="00000000">
      <w:rPr>
        <w:color w:val="666666"/>
        <w:sz w:val="18"/>
        <w:szCs w:val="18"/>
        <w:rtl w:val="0"/>
      </w:rPr>
      <w:t xml:space="preserve">Adapted from </w:t>
    </w:r>
    <w:hyperlink r:id="rId1">
      <w:r w:rsidDel="00000000" w:rsidR="00000000" w:rsidRPr="00000000">
        <w:rPr>
          <w:color w:val="1155cc"/>
          <w:sz w:val="18"/>
          <w:szCs w:val="18"/>
          <w:u w:val="single"/>
          <w:rtl w:val="0"/>
        </w:rPr>
        <w:t xml:space="preserve">Columbia University Libraries</w:t>
      </w:r>
    </w:hyperlink>
    <w:r w:rsidDel="00000000" w:rsidR="00000000" w:rsidRPr="00000000">
      <w:rPr>
        <w:color w:val="666666"/>
        <w:sz w:val="18"/>
        <w:szCs w:val="18"/>
        <w:rtl w:val="0"/>
      </w:rPr>
      <w:t xml:space="preserve"> © CC-BY 4.0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1"/>
      <w:widowControl w:val="0"/>
      <w:ind w:right="270"/>
      <w:rPr/>
    </w:pPr>
    <w:bookmarkStart w:colFirst="0" w:colLast="0" w:name="_heading=h.gjdgxs" w:id="0"/>
    <w:bookmarkEnd w:id="0"/>
    <w:r w:rsidDel="00000000" w:rsidR="00000000" w:rsidRPr="00000000">
      <w:rPr>
        <w:rtl w:val="0"/>
      </w:rPr>
      <w:t xml:space="preserve">VJTM Peer Review Form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drive.google.com/file/d/1RJSnxYPhdqBOBpThWga5EpD0DC1ENQ8b/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NOUxmAwkNYihRCK+lcnV++xBg==">AMUW2mX2X3Dn44zTyKu1oXTi+WZQbARBhs38TdWCip4sjVOBqB5uSUrIo3nRKqCsarb14dP6Wa2yHCs869JAVQ0rvxzVVNvwvXSu99UkOhvsz1lnVGGTIpYQZu54DJrHnDHxEebKeC2MKOVTGtu+nj3xd8So6vMC4R+zZgRP7xM4tfd8XPGoFc/A6aIhMAXftFZVp8WFGQQ71ViVF/b1q1FWxMtfBDIUP1WTMb8r96JwL4TGpGp49TMFZU7of2i5aTmiVdHv7YzYxO5ekbNybWBPDWkZzExT0nJBLsAd7VeTjFqB47NkunEbhGXFu7mqSlGPyFbuyP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